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B2A1" w14:textId="77777777" w:rsidR="002E57E7" w:rsidRDefault="002E57E7" w:rsidP="002E57E7">
      <w:r>
        <w:t>Вопросы к экзамену по дисциплине «Словесность в юриспруденции»</w:t>
      </w:r>
    </w:p>
    <w:p w14:paraId="5268A59A" w14:textId="77777777" w:rsidR="002E57E7" w:rsidRDefault="002E57E7" w:rsidP="002E57E7">
      <w:r>
        <w:t>1. Язык и речь. Основные единицы языка. Функции языка. Функции языка права.</w:t>
      </w:r>
    </w:p>
    <w:p w14:paraId="13A5D9FE" w14:textId="77777777" w:rsidR="002E57E7" w:rsidRDefault="002E57E7" w:rsidP="002E57E7">
      <w:r>
        <w:t>2. Устная и письменная речь – две формы существования русского литературного языка.</w:t>
      </w:r>
    </w:p>
    <w:p w14:paraId="5CA89EF8" w14:textId="77777777" w:rsidR="002E57E7" w:rsidRDefault="002E57E7" w:rsidP="002E57E7">
      <w:r>
        <w:t>3. Качества, определяющие культуру речи юриста.</w:t>
      </w:r>
    </w:p>
    <w:p w14:paraId="4BE764B0" w14:textId="77777777" w:rsidR="002E57E7" w:rsidRDefault="002E57E7" w:rsidP="002E57E7">
      <w:r>
        <w:t>4. Общая типология функциональных стилей речи.</w:t>
      </w:r>
    </w:p>
    <w:p w14:paraId="070E908D" w14:textId="77777777" w:rsidR="002E57E7" w:rsidRDefault="002E57E7" w:rsidP="002E57E7">
      <w:r>
        <w:t xml:space="preserve">5. Официально – деловой стиль речи., </w:t>
      </w:r>
      <w:proofErr w:type="spellStart"/>
      <w:r>
        <w:t>подстили</w:t>
      </w:r>
      <w:proofErr w:type="spellEnd"/>
      <w:r>
        <w:t xml:space="preserve">, жанры. Функции, стилевые и языковые черты законодательного </w:t>
      </w:r>
      <w:proofErr w:type="spellStart"/>
      <w:r>
        <w:t>подстиля</w:t>
      </w:r>
      <w:proofErr w:type="spellEnd"/>
      <w:r>
        <w:t>.</w:t>
      </w:r>
    </w:p>
    <w:p w14:paraId="54CC382E" w14:textId="77777777" w:rsidR="002E57E7" w:rsidRDefault="002E57E7" w:rsidP="002E57E7">
      <w:r>
        <w:t xml:space="preserve">6. Композиция процессуальных актов. Логико-смысловая </w:t>
      </w:r>
      <w:proofErr w:type="spellStart"/>
      <w:r>
        <w:t>членимость</w:t>
      </w:r>
      <w:proofErr w:type="spellEnd"/>
      <w:r>
        <w:t xml:space="preserve"> текста и структурные особенности речевых единиц как два аспекта композиции судебного процесса.</w:t>
      </w:r>
    </w:p>
    <w:p w14:paraId="39941713" w14:textId="77777777" w:rsidR="002E57E7" w:rsidRDefault="002E57E7" w:rsidP="002E57E7">
      <w:r>
        <w:t>7. Функции, стилевые и языковые черты научного стиля речи.</w:t>
      </w:r>
    </w:p>
    <w:p w14:paraId="01460FFE" w14:textId="77777777" w:rsidR="002E57E7" w:rsidRDefault="002E57E7" w:rsidP="002E57E7">
      <w:r>
        <w:t>8. Композиция учебного научного сочинения.</w:t>
      </w:r>
    </w:p>
    <w:p w14:paraId="77E03FD0" w14:textId="77777777" w:rsidR="002E57E7" w:rsidRDefault="002E57E7" w:rsidP="002E57E7">
      <w:r>
        <w:t>9. Функции, стилевые и языковые черты публицистического стиля.</w:t>
      </w:r>
    </w:p>
    <w:p w14:paraId="70FD05C6" w14:textId="77777777" w:rsidR="002E57E7" w:rsidRDefault="002E57E7" w:rsidP="002E57E7">
      <w:r>
        <w:t>10. Публичная лекция на правовую тему, ее цели, назначение, специфика.</w:t>
      </w:r>
    </w:p>
    <w:p w14:paraId="35D36202" w14:textId="77777777" w:rsidR="002E57E7" w:rsidRDefault="002E57E7" w:rsidP="002E57E7">
      <w:r>
        <w:t>11. Судебная речь как разновидность публичной речи, ее назначение и отличительные черты.</w:t>
      </w:r>
    </w:p>
    <w:p w14:paraId="0963C1EB" w14:textId="77777777" w:rsidR="002E57E7" w:rsidRDefault="002E57E7" w:rsidP="002E57E7">
      <w:r>
        <w:t>12. Проблема сочетания рационального и эмоционального воздействия в судебной речи.</w:t>
      </w:r>
    </w:p>
    <w:p w14:paraId="53130A05" w14:textId="77777777" w:rsidR="002E57E7" w:rsidRDefault="002E57E7" w:rsidP="002E57E7">
      <w:r>
        <w:t>13. Значение законов формальной логики в речи судебного оратора и возможные логические ошибки в ней.</w:t>
      </w:r>
    </w:p>
    <w:p w14:paraId="1C743DC2" w14:textId="77777777" w:rsidR="002E57E7" w:rsidRDefault="002E57E7" w:rsidP="002E57E7">
      <w:r>
        <w:t xml:space="preserve">14.Понятие нормативности литературного языка. Современное состояние и тенденции развития </w:t>
      </w:r>
      <w:proofErr w:type="gramStart"/>
      <w:r>
        <w:t>литературной  нормы</w:t>
      </w:r>
      <w:proofErr w:type="gramEnd"/>
      <w:r>
        <w:t>.</w:t>
      </w:r>
    </w:p>
    <w:p w14:paraId="3271EA15" w14:textId="77777777" w:rsidR="002E57E7" w:rsidRDefault="002E57E7" w:rsidP="002E57E7">
      <w:r>
        <w:t>15. Правильное произношение как показатель речевой культуры.</w:t>
      </w:r>
    </w:p>
    <w:p w14:paraId="572E00B8" w14:textId="77777777" w:rsidR="002E57E7" w:rsidRDefault="002E57E7" w:rsidP="002E57E7">
      <w:r>
        <w:t>16. Особенности русского ударения.</w:t>
      </w:r>
    </w:p>
    <w:p w14:paraId="1ADE6B90" w14:textId="77777777" w:rsidR="002E57E7" w:rsidRDefault="002E57E7" w:rsidP="002E57E7">
      <w:r>
        <w:t xml:space="preserve">17. Лексическое значение и лексическая </w:t>
      </w:r>
      <w:proofErr w:type="gramStart"/>
      <w:r>
        <w:t>сочетаемость  слов</w:t>
      </w:r>
      <w:proofErr w:type="gramEnd"/>
      <w:r>
        <w:t xml:space="preserve"> в составе юридических терминов.</w:t>
      </w:r>
    </w:p>
    <w:p w14:paraId="61D1292F" w14:textId="77777777" w:rsidR="002E57E7" w:rsidRDefault="002E57E7" w:rsidP="002E57E7">
      <w:r>
        <w:t>18. Значение и сочетаемость слов при составлении процессуальных актов.</w:t>
      </w:r>
    </w:p>
    <w:p w14:paraId="3025E0EB" w14:textId="77777777" w:rsidR="002E57E7" w:rsidRDefault="002E57E7" w:rsidP="002E57E7">
      <w:r>
        <w:t>19. Речевая недостаточность и речевая избыточность. Плеоназмы. Тавтология.</w:t>
      </w:r>
    </w:p>
    <w:p w14:paraId="38325FFA" w14:textId="77777777" w:rsidR="002E57E7" w:rsidRDefault="002E57E7" w:rsidP="002E57E7">
      <w:r>
        <w:t>20. Понятие полисемии и проблема выбора слова в официально-деловой речи.</w:t>
      </w:r>
    </w:p>
    <w:p w14:paraId="7F98D408" w14:textId="77777777" w:rsidR="002E57E7" w:rsidRDefault="002E57E7" w:rsidP="002E57E7">
      <w:r>
        <w:t>21. Лексическая омонимия и смежные с нею явления</w:t>
      </w:r>
    </w:p>
    <w:p w14:paraId="250B2B6C" w14:textId="77777777" w:rsidR="002E57E7" w:rsidRDefault="002E57E7" w:rsidP="002E57E7">
      <w:r>
        <w:t>22. Типы синонимов, их функции в речи юристов.</w:t>
      </w:r>
    </w:p>
    <w:p w14:paraId="388D9318" w14:textId="77777777" w:rsidR="002E57E7" w:rsidRDefault="002E57E7" w:rsidP="002E57E7">
      <w:r>
        <w:lastRenderedPageBreak/>
        <w:t>23. Понятие антонимов, их использование в речи юристов.</w:t>
      </w:r>
    </w:p>
    <w:p w14:paraId="2A50D6C9" w14:textId="77777777" w:rsidR="002E57E7" w:rsidRDefault="002E57E7" w:rsidP="002E57E7">
      <w:r>
        <w:t xml:space="preserve">24. </w:t>
      </w:r>
      <w:proofErr w:type="spellStart"/>
      <w:r>
        <w:t>Паронимия</w:t>
      </w:r>
      <w:proofErr w:type="spellEnd"/>
      <w:r>
        <w:t xml:space="preserve"> и проблема выбора слова. Парономазия и ее роль в речах судебных ораторов.</w:t>
      </w:r>
    </w:p>
    <w:p w14:paraId="7A4CB967" w14:textId="77777777" w:rsidR="002E57E7" w:rsidRDefault="002E57E7" w:rsidP="002E57E7">
      <w:r>
        <w:t>25. Иноязычная лексика, ее использование в языке права.</w:t>
      </w:r>
    </w:p>
    <w:p w14:paraId="6C71A332" w14:textId="77777777" w:rsidR="002E57E7" w:rsidRDefault="002E57E7" w:rsidP="002E57E7">
      <w:r>
        <w:t>26. Термин как основа профессиональной юридической лексики, грамматическое оформлении е терминов.</w:t>
      </w:r>
    </w:p>
    <w:p w14:paraId="5E8E9BE4" w14:textId="77777777" w:rsidR="002E57E7" w:rsidRDefault="002E57E7" w:rsidP="002E57E7">
      <w:r>
        <w:t>27. Оценочная лексика в составе юридических терминов.</w:t>
      </w:r>
    </w:p>
    <w:p w14:paraId="1FFF54DE" w14:textId="77777777" w:rsidR="002E57E7" w:rsidRDefault="002E57E7" w:rsidP="002E57E7">
      <w:r>
        <w:t>28. Юридические клише и штампы. Клише в письменной речи и в устной речи участников судебных прений.</w:t>
      </w:r>
    </w:p>
    <w:p w14:paraId="216796BA" w14:textId="77777777" w:rsidR="002E57E7" w:rsidRDefault="002E57E7" w:rsidP="002E57E7">
      <w:r>
        <w:t xml:space="preserve">29. Характеристика фразеологических оборотов, их стилистическое использование и функции </w:t>
      </w:r>
      <w:proofErr w:type="gramStart"/>
      <w:r>
        <w:t>в  судебной</w:t>
      </w:r>
      <w:proofErr w:type="gramEnd"/>
      <w:r>
        <w:t xml:space="preserve"> речи.</w:t>
      </w:r>
    </w:p>
    <w:p w14:paraId="1E0E1B63" w14:textId="77777777" w:rsidR="002E57E7" w:rsidRDefault="002E57E7" w:rsidP="002E57E7">
      <w:r>
        <w:t>30. Род несклоняемых существительных иноязычного происхождения. Род аббревиатур.</w:t>
      </w:r>
    </w:p>
    <w:p w14:paraId="1E3D7930" w14:textId="77777777" w:rsidR="002E57E7" w:rsidRDefault="002E57E7" w:rsidP="002E57E7">
      <w:r>
        <w:t>31. Склонение фамилий, вызывающих трудности в использовании их в речи.</w:t>
      </w:r>
    </w:p>
    <w:p w14:paraId="375EE035" w14:textId="77777777" w:rsidR="002E57E7" w:rsidRDefault="002E57E7" w:rsidP="002E57E7">
      <w:r>
        <w:t>32. Вариантные окончания имен существительных в именительном падеже множественного числа.</w:t>
      </w:r>
    </w:p>
    <w:p w14:paraId="4DCC2CD1" w14:textId="77777777" w:rsidR="002E57E7" w:rsidRDefault="002E57E7" w:rsidP="002E57E7">
      <w:r>
        <w:t xml:space="preserve">33. Вариантные окончания имен </w:t>
      </w:r>
      <w:proofErr w:type="gramStart"/>
      <w:r>
        <w:t>существительных  в</w:t>
      </w:r>
      <w:proofErr w:type="gramEnd"/>
      <w:r>
        <w:t xml:space="preserve"> родительном падеже множественного числа.</w:t>
      </w:r>
    </w:p>
    <w:p w14:paraId="2CE0266B" w14:textId="77777777" w:rsidR="002E57E7" w:rsidRDefault="002E57E7" w:rsidP="002E57E7">
      <w:r>
        <w:t>34. Синонимия полных и кратких прилагательных. Ударение в кратких формах имен прилагательных.</w:t>
      </w:r>
    </w:p>
    <w:p w14:paraId="2E2E9E34" w14:textId="77777777" w:rsidR="002E57E7" w:rsidRDefault="002E57E7" w:rsidP="002E57E7">
      <w:r>
        <w:t>35. Особенности образования и употребления форм степеней сравнения имен прилагательных.</w:t>
      </w:r>
    </w:p>
    <w:p w14:paraId="4D7807BB" w14:textId="77777777" w:rsidR="002E57E7" w:rsidRDefault="002E57E7" w:rsidP="002E57E7">
      <w:r>
        <w:t>36. Имя числительное. Употребление, склонение, правописание.</w:t>
      </w:r>
    </w:p>
    <w:p w14:paraId="10CD7EC8" w14:textId="77777777" w:rsidR="002E57E7" w:rsidRDefault="002E57E7" w:rsidP="002E57E7">
      <w:r>
        <w:t xml:space="preserve">37. Употребление личных местоимений, возвратного местоимения </w:t>
      </w:r>
      <w:proofErr w:type="gramStart"/>
      <w:r>
        <w:t>« себя</w:t>
      </w:r>
      <w:proofErr w:type="gramEnd"/>
      <w:r>
        <w:t>», притяжательного     местоимения «свой». Синонимия определительных местоимений.</w:t>
      </w:r>
    </w:p>
    <w:p w14:paraId="36857D13" w14:textId="77777777" w:rsidR="002E57E7" w:rsidRDefault="002E57E7" w:rsidP="002E57E7">
      <w:r>
        <w:t xml:space="preserve">38. Синонимия форм наклонения, времени, личных форм глагола, их </w:t>
      </w:r>
      <w:proofErr w:type="gramStart"/>
      <w:r>
        <w:t>стилистические  возможности</w:t>
      </w:r>
      <w:proofErr w:type="gramEnd"/>
      <w:r>
        <w:t>. Трудности в употреблении некоторых форм глагола. Ударение в глагольных формах прошедшего   времени.</w:t>
      </w:r>
    </w:p>
    <w:p w14:paraId="2EDFDB01" w14:textId="3A1C0124" w:rsidR="00BB504D" w:rsidRDefault="002E57E7" w:rsidP="002E57E7">
      <w:r>
        <w:t>39. Образование и употребление действительных и страдательных причастий настоящего и прошедшего времени. Ударение в кратких страдательных причастиях прошедшего времени.</w:t>
      </w:r>
    </w:p>
    <w:sectPr w:rsidR="00BB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C3"/>
    <w:rsid w:val="002E57E7"/>
    <w:rsid w:val="00BB504D"/>
    <w:rsid w:val="00E0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FB48-5B20-44AC-95A1-91CC131C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2020-12-01T15:19:00Z</dcterms:created>
  <dcterms:modified xsi:type="dcterms:W3CDTF">2020-12-01T15:19:00Z</dcterms:modified>
</cp:coreProperties>
</file>